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19E5" w:rsidRDefault="00495D5C">
      <w:r>
        <w:rPr>
          <w:rFonts w:ascii="Arial" w:hAnsi="Arial" w:cs="Arial"/>
          <w:b/>
          <w:bCs/>
          <w:noProof/>
          <w:color w:val="000000"/>
          <w:bdr w:val="none" w:sz="0" w:space="0" w:color="auto" w:frame="1"/>
        </w:rPr>
        <w:drawing>
          <wp:inline distT="0" distB="0" distL="0" distR="0" wp14:anchorId="0F17694C" wp14:editId="3AA02F7B">
            <wp:extent cx="5295900" cy="1397000"/>
            <wp:effectExtent l="0" t="0" r="0" b="0"/>
            <wp:docPr id="8" name="Picture 8" descr="https://lh4.googleusercontent.com/Lgw0taDQ0_f4Nx4qcBYFgpDfN7lNNOp52jNlKyQx4gl_GSLuiZ_xl1BdCOjGjFSg76rS3MQ3B5WyToIEUmJKuf_a76e2egY18VxdwvPPbQ8Pwgfd-pspt6iJ9TZyBEsIFpBza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Lgw0taDQ0_f4Nx4qcBYFgpDfN7lNNOp52jNlKyQx4gl_GSLuiZ_xl1BdCOjGjFSg76rS3MQ3B5WyToIEUmJKuf_a76e2egY18VxdwvPPbQ8Pwgfd-pspt6iJ9TZyBEsIFpBzaI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5900" cy="1397000"/>
                    </a:xfrm>
                    <a:prstGeom prst="rect">
                      <a:avLst/>
                    </a:prstGeom>
                    <a:noFill/>
                    <a:ln>
                      <a:noFill/>
                    </a:ln>
                  </pic:spPr>
                </pic:pic>
              </a:graphicData>
            </a:graphic>
          </wp:inline>
        </w:drawing>
      </w:r>
    </w:p>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b/>
          <w:bCs/>
          <w:color w:val="000000"/>
          <w:u w:val="single"/>
          <w:lang w:eastAsia="en-GB"/>
        </w:rPr>
        <w:t>Origin Destination Matrix in Thousands</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783"/>
        <w:gridCol w:w="1377"/>
        <w:gridCol w:w="936"/>
        <w:gridCol w:w="1768"/>
        <w:gridCol w:w="1307"/>
        <w:gridCol w:w="1083"/>
        <w:gridCol w:w="756"/>
      </w:tblGrid>
      <w:tr w:rsidR="00495D5C" w:rsidRPr="00495D5C" w:rsidTr="00495D5C">
        <w:trPr>
          <w:trHeight w:val="280"/>
        </w:trPr>
        <w:tc>
          <w:tcPr>
            <w:tcW w:w="0" w:type="auto"/>
            <w:tcBorders>
              <w:top w:val="single" w:sz="6" w:space="0" w:color="000000"/>
              <w:left w:val="single" w:sz="6" w:space="0" w:color="000000"/>
              <w:bottom w:val="single" w:sz="6" w:space="0" w:color="000000"/>
              <w:right w:val="single" w:sz="6" w:space="0" w:color="000000"/>
            </w:tcBorders>
            <w:shd w:val="clear" w:color="auto" w:fill="D9EAD3"/>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Trips A-B</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Renfrewshire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Glasgow</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North Lanarkshire</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West Lothian</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Edinburgh</w:t>
            </w:r>
          </w:p>
        </w:tc>
        <w:tc>
          <w:tcPr>
            <w:tcW w:w="0" w:type="auto"/>
            <w:tcBorders>
              <w:top w:val="single" w:sz="6" w:space="0" w:color="000000"/>
              <w:left w:val="single" w:sz="6" w:space="0" w:color="000000"/>
              <w:bottom w:val="single" w:sz="6" w:space="0" w:color="000000"/>
              <w:right w:val="single" w:sz="6" w:space="0" w:color="000000"/>
            </w:tcBorders>
            <w:shd w:val="clear" w:color="auto" w:fill="D9EAD3"/>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Total B</w:t>
            </w:r>
          </w:p>
        </w:tc>
      </w:tr>
      <w:tr w:rsidR="00495D5C" w:rsidRPr="00495D5C" w:rsidTr="00495D5C">
        <w:trPr>
          <w:trHeight w:val="280"/>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Renfrewshire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1325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1386</w:t>
            </w:r>
          </w:p>
        </w:tc>
      </w:tr>
      <w:tr w:rsidR="00495D5C" w:rsidRPr="00495D5C" w:rsidTr="00495D5C">
        <w:trPr>
          <w:trHeight w:val="280"/>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Glasgow</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167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472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669</w:t>
            </w:r>
          </w:p>
        </w:tc>
      </w:tr>
      <w:tr w:rsidR="00495D5C" w:rsidRPr="00495D5C" w:rsidTr="00495D5C">
        <w:trPr>
          <w:trHeight w:val="280"/>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North Lanarkshire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1181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1269</w:t>
            </w:r>
          </w:p>
        </w:tc>
      </w:tr>
      <w:tr w:rsidR="00495D5C" w:rsidRPr="00495D5C" w:rsidTr="00495D5C">
        <w:trPr>
          <w:trHeight w:val="280"/>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West Lothian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133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234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716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1088</w:t>
            </w:r>
          </w:p>
        </w:tc>
      </w:tr>
      <w:tr w:rsidR="00495D5C" w:rsidRPr="00495D5C" w:rsidTr="00495D5C">
        <w:trPr>
          <w:trHeight w:val="280"/>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Edinburgh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127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117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327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578</w:t>
            </w:r>
          </w:p>
        </w:tc>
      </w:tr>
      <w:tr w:rsidR="00495D5C" w:rsidRPr="00495D5C" w:rsidTr="00495D5C">
        <w:trPr>
          <w:trHeight w:val="280"/>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Total 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2767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874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381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shd w:val="clear" w:color="auto" w:fill="FFFFFF"/>
                <w:lang w:eastAsia="en-GB"/>
              </w:rPr>
              <w:t>790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rsidR="00495D5C" w:rsidRPr="00495D5C" w:rsidRDefault="00495D5C" w:rsidP="00495D5C">
            <w:pPr>
              <w:spacing w:after="0" w:line="240" w:lineRule="auto"/>
              <w:rPr>
                <w:rFonts w:ascii="Times New Roman" w:eastAsia="Times New Roman" w:hAnsi="Times New Roman" w:cs="Times New Roman"/>
                <w:sz w:val="24"/>
                <w:szCs w:val="24"/>
                <w:lang w:eastAsia="en-GB"/>
              </w:rPr>
            </w:pPr>
          </w:p>
        </w:tc>
      </w:tr>
    </w:tbl>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numPr>
          <w:ilvl w:val="0"/>
          <w:numId w:val="1"/>
        </w:numPr>
        <w:spacing w:after="0" w:line="240" w:lineRule="auto"/>
        <w:textAlignment w:val="baseline"/>
        <w:rPr>
          <w:rFonts w:ascii="Arial" w:eastAsia="Times New Roman" w:hAnsi="Arial" w:cs="Arial"/>
          <w:color w:val="000000"/>
          <w:lang w:eastAsia="en-GB"/>
        </w:rPr>
      </w:pPr>
      <w:r w:rsidRPr="00495D5C">
        <w:rPr>
          <w:rFonts w:ascii="Arial" w:eastAsia="Times New Roman" w:hAnsi="Arial" w:cs="Arial"/>
          <w:color w:val="000000"/>
          <w:lang w:eastAsia="en-GB"/>
        </w:rPr>
        <w:t>This shows the volume of people travelling from each zone on the M8 corridor.</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numPr>
          <w:ilvl w:val="0"/>
          <w:numId w:val="2"/>
        </w:numPr>
        <w:spacing w:after="0" w:line="240" w:lineRule="auto"/>
        <w:textAlignment w:val="baseline"/>
        <w:rPr>
          <w:rFonts w:ascii="Arial" w:eastAsia="Times New Roman" w:hAnsi="Arial" w:cs="Arial"/>
          <w:color w:val="000000"/>
          <w:lang w:eastAsia="en-GB"/>
        </w:rPr>
      </w:pPr>
      <w:r w:rsidRPr="00495D5C">
        <w:rPr>
          <w:rFonts w:ascii="Arial" w:eastAsia="Times New Roman" w:hAnsi="Arial" w:cs="Arial"/>
          <w:color w:val="000000"/>
          <w:lang w:eastAsia="en-GB"/>
        </w:rPr>
        <w:t>We can clearly see that the highest travel volume occurs from Renfrewshire to Glasgow.</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numPr>
          <w:ilvl w:val="0"/>
          <w:numId w:val="3"/>
        </w:numPr>
        <w:spacing w:after="0" w:line="240" w:lineRule="auto"/>
        <w:textAlignment w:val="baseline"/>
        <w:rPr>
          <w:rFonts w:ascii="Arial" w:eastAsia="Times New Roman" w:hAnsi="Arial" w:cs="Arial"/>
          <w:color w:val="000000"/>
          <w:lang w:eastAsia="en-GB"/>
        </w:rPr>
      </w:pPr>
      <w:r w:rsidRPr="00495D5C">
        <w:rPr>
          <w:rFonts w:ascii="Arial" w:eastAsia="Times New Roman" w:hAnsi="Arial" w:cs="Arial"/>
          <w:color w:val="000000"/>
          <w:lang w:eastAsia="en-GB"/>
        </w:rPr>
        <w:t>We see that the most popular location is Glasgow by a huge margin followed by North Lanarkshire.</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numPr>
          <w:ilvl w:val="0"/>
          <w:numId w:val="4"/>
        </w:numPr>
        <w:spacing w:after="0" w:line="240" w:lineRule="auto"/>
        <w:textAlignment w:val="baseline"/>
        <w:rPr>
          <w:rFonts w:ascii="Arial" w:eastAsia="Times New Roman" w:hAnsi="Arial" w:cs="Arial"/>
          <w:color w:val="000000"/>
          <w:lang w:eastAsia="en-GB"/>
        </w:rPr>
      </w:pPr>
      <w:r>
        <w:rPr>
          <w:rFonts w:ascii="Arial" w:hAnsi="Arial" w:cs="Arial"/>
          <w:noProof/>
          <w:color w:val="000000"/>
          <w:bdr w:val="none" w:sz="0" w:space="0" w:color="auto" w:frame="1"/>
        </w:rPr>
        <w:drawing>
          <wp:anchor distT="0" distB="0" distL="114300" distR="114300" simplePos="0" relativeHeight="251658240" behindDoc="1" locked="0" layoutInCell="1" allowOverlap="1">
            <wp:simplePos x="0" y="0"/>
            <wp:positionH relativeFrom="column">
              <wp:posOffset>647700</wp:posOffset>
            </wp:positionH>
            <wp:positionV relativeFrom="paragraph">
              <wp:posOffset>552450</wp:posOffset>
            </wp:positionV>
            <wp:extent cx="4229100" cy="2622550"/>
            <wp:effectExtent l="0" t="0" r="0" b="6350"/>
            <wp:wrapTopAndBottom/>
            <wp:docPr id="1" name="Picture 1" descr="https://lh3.googleusercontent.com/cReEmirOdd9_iSgBwRoNsSmctl33EK8D6Jz8UyBWmUfTAzr7u1_1XDi0SvxMhW94FD5was_lwlEDE9G9nXY-JffPoXaIlmdPnaYNYAG3RkhLhVZOJs7LH2pESeD_Kh2wyZFu8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cReEmirOdd9_iSgBwRoNsSmctl33EK8D6Jz8UyBWmUfTAzr7u1_1XDi0SvxMhW94FD5was_lwlEDE9G9nXY-JffPoXaIlmdPnaYNYAG3RkhLhVZOJs7LH2pESeD_Kh2wyZFu8Kk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9100" cy="2622550"/>
                    </a:xfrm>
                    <a:prstGeom prst="rect">
                      <a:avLst/>
                    </a:prstGeom>
                    <a:noFill/>
                    <a:ln>
                      <a:noFill/>
                    </a:ln>
                  </pic:spPr>
                </pic:pic>
              </a:graphicData>
            </a:graphic>
          </wp:anchor>
        </w:drawing>
      </w:r>
      <w:r w:rsidRPr="00495D5C">
        <w:rPr>
          <w:rFonts w:ascii="Arial" w:eastAsia="Times New Roman" w:hAnsi="Arial" w:cs="Arial"/>
          <w:color w:val="000000"/>
          <w:lang w:eastAsia="en-GB"/>
        </w:rPr>
        <w:t>The result might be exaggerating North Lanarkshire as the people who work there are really employed in Glasgow rather than in their local community. Census data only given employment status not job locations.</w:t>
      </w:r>
    </w:p>
    <w:p w:rsidR="00495D5C" w:rsidRDefault="00495D5C" w:rsidP="00495D5C">
      <w:pPr>
        <w:spacing w:after="0" w:line="240" w:lineRule="auto"/>
        <w:jc w:val="center"/>
        <w:rPr>
          <w:rFonts w:ascii="Arial" w:eastAsia="Times New Roman" w:hAnsi="Arial" w:cs="Arial"/>
          <w:i/>
          <w:iCs/>
          <w:color w:val="000000"/>
          <w:sz w:val="18"/>
          <w:szCs w:val="18"/>
          <w:lang w:eastAsia="en-GB"/>
        </w:rPr>
      </w:pPr>
    </w:p>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i/>
          <w:iCs/>
          <w:color w:val="000000"/>
          <w:sz w:val="18"/>
          <w:szCs w:val="18"/>
          <w:lang w:eastAsia="en-GB"/>
        </w:rPr>
        <w:t>(figure 1: pie chart showing the above data in percentages)</w:t>
      </w:r>
    </w:p>
    <w:p w:rsidR="00495D5C" w:rsidRDefault="00495D5C" w:rsidP="00495D5C">
      <w:pPr>
        <w:spacing w:after="0" w:line="240" w:lineRule="auto"/>
        <w:rPr>
          <w:rFonts w:ascii="Arial" w:eastAsia="Times New Roman" w:hAnsi="Arial" w:cs="Arial"/>
          <w:b/>
          <w:bCs/>
          <w:color w:val="000000"/>
          <w:lang w:eastAsia="en-GB"/>
        </w:rPr>
      </w:pPr>
    </w:p>
    <w:p w:rsidR="00495D5C" w:rsidRDefault="00495D5C" w:rsidP="00495D5C">
      <w:pPr>
        <w:spacing w:after="0" w:line="240" w:lineRule="auto"/>
        <w:rPr>
          <w:rFonts w:ascii="Arial" w:eastAsia="Times New Roman" w:hAnsi="Arial" w:cs="Arial"/>
          <w:b/>
          <w:bCs/>
          <w:color w:val="000000"/>
          <w:lang w:eastAsia="en-GB"/>
        </w:rPr>
      </w:pPr>
    </w:p>
    <w:p w:rsidR="00495D5C" w:rsidRPr="00495D5C" w:rsidRDefault="00495D5C" w:rsidP="00495D5C">
      <w:pPr>
        <w:spacing w:after="0" w:line="240" w:lineRule="auto"/>
        <w:rPr>
          <w:rFonts w:ascii="Times New Roman" w:eastAsia="Times New Roman" w:hAnsi="Times New Roman" w:cs="Times New Roman"/>
          <w:sz w:val="24"/>
          <w:szCs w:val="24"/>
          <w:lang w:eastAsia="en-GB"/>
        </w:rPr>
      </w:pPr>
      <w:r w:rsidRPr="00495D5C">
        <w:rPr>
          <w:rFonts w:ascii="Arial" w:eastAsia="Times New Roman" w:hAnsi="Arial" w:cs="Arial"/>
          <w:b/>
          <w:bCs/>
          <w:color w:val="000000"/>
          <w:lang w:eastAsia="en-GB"/>
        </w:rPr>
        <w:lastRenderedPageBreak/>
        <w:t>Reflection on O/D </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spacing w:after="0" w:line="240" w:lineRule="auto"/>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We wanted to “verify” the O/D findings. This was done by looking at the revealed preference of long distance (&gt;15km) commuters from 2006. </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949"/>
        <w:gridCol w:w="1056"/>
        <w:gridCol w:w="1203"/>
      </w:tblGrid>
      <w:tr w:rsidR="00495D5C" w:rsidRPr="00495D5C" w:rsidTr="00495D5C">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Living/working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Glasgow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Edinburgh</w:t>
            </w:r>
          </w:p>
        </w:tc>
      </w:tr>
      <w:tr w:rsidR="00495D5C" w:rsidRPr="00495D5C" w:rsidTr="00495D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Glasgow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3732</w:t>
            </w:r>
          </w:p>
        </w:tc>
      </w:tr>
      <w:tr w:rsidR="00495D5C" w:rsidRPr="00495D5C" w:rsidTr="00495D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Edinburgh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2178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rPr>
                <w:rFonts w:ascii="Times New Roman" w:eastAsia="Times New Roman" w:hAnsi="Times New Roman" w:cs="Times New Roman"/>
                <w:sz w:val="24"/>
                <w:szCs w:val="24"/>
                <w:lang w:eastAsia="en-GB"/>
              </w:rPr>
            </w:pPr>
          </w:p>
        </w:tc>
      </w:tr>
      <w:tr w:rsidR="00495D5C" w:rsidRPr="00495D5C" w:rsidTr="00495D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Renfrewshire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357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7723</w:t>
            </w:r>
          </w:p>
        </w:tc>
      </w:tr>
      <w:tr w:rsidR="00495D5C" w:rsidRPr="00495D5C" w:rsidTr="00495D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North Lanarkshire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2209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12624</w:t>
            </w:r>
          </w:p>
        </w:tc>
      </w:tr>
      <w:tr w:rsidR="00495D5C" w:rsidRPr="00495D5C" w:rsidTr="00495D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West Lothian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15495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1209</w:t>
            </w:r>
          </w:p>
        </w:tc>
      </w:tr>
      <w:tr w:rsidR="00495D5C" w:rsidRPr="00495D5C" w:rsidTr="00495D5C">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21793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5D5C" w:rsidRPr="00495D5C" w:rsidRDefault="00495D5C" w:rsidP="00495D5C">
            <w:pPr>
              <w:spacing w:after="0" w:line="240" w:lineRule="auto"/>
              <w:jc w:val="center"/>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23734</w:t>
            </w:r>
          </w:p>
        </w:tc>
      </w:tr>
    </w:tbl>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numPr>
          <w:ilvl w:val="0"/>
          <w:numId w:val="5"/>
        </w:numPr>
        <w:spacing w:after="0" w:line="240" w:lineRule="auto"/>
        <w:textAlignment w:val="baseline"/>
        <w:rPr>
          <w:rFonts w:ascii="Arial" w:eastAsia="Times New Roman" w:hAnsi="Arial" w:cs="Arial"/>
          <w:color w:val="000000"/>
          <w:lang w:eastAsia="en-GB"/>
        </w:rPr>
      </w:pPr>
      <w:r w:rsidRPr="00495D5C">
        <w:rPr>
          <w:rFonts w:ascii="Arial" w:eastAsia="Times New Roman" w:hAnsi="Arial" w:cs="Arial"/>
          <w:color w:val="000000"/>
          <w:lang w:eastAsia="en-GB"/>
        </w:rPr>
        <w:t>Confirms Glasgow's importance in system.</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numPr>
          <w:ilvl w:val="0"/>
          <w:numId w:val="6"/>
        </w:numPr>
        <w:spacing w:after="0" w:line="240" w:lineRule="auto"/>
        <w:textAlignment w:val="baseline"/>
        <w:rPr>
          <w:rFonts w:ascii="Arial" w:eastAsia="Times New Roman" w:hAnsi="Arial" w:cs="Arial"/>
          <w:color w:val="000000"/>
          <w:lang w:eastAsia="en-GB"/>
        </w:rPr>
      </w:pPr>
      <w:r w:rsidRPr="00495D5C">
        <w:rPr>
          <w:rFonts w:ascii="Arial" w:eastAsia="Times New Roman" w:hAnsi="Arial" w:cs="Arial"/>
          <w:color w:val="000000"/>
          <w:lang w:eastAsia="en-GB"/>
        </w:rPr>
        <w:t>Confirms the distribution of commuters from the smaller regions.</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numPr>
          <w:ilvl w:val="0"/>
          <w:numId w:val="7"/>
        </w:numPr>
        <w:spacing w:after="0" w:line="240" w:lineRule="auto"/>
        <w:textAlignment w:val="baseline"/>
        <w:rPr>
          <w:rFonts w:ascii="Arial" w:eastAsia="Times New Roman" w:hAnsi="Arial" w:cs="Arial"/>
          <w:color w:val="000000"/>
          <w:lang w:eastAsia="en-GB"/>
        </w:rPr>
      </w:pPr>
      <w:r w:rsidRPr="00495D5C">
        <w:rPr>
          <w:rFonts w:ascii="Arial" w:eastAsia="Times New Roman" w:hAnsi="Arial" w:cs="Arial"/>
          <w:color w:val="000000"/>
          <w:lang w:eastAsia="en-GB"/>
        </w:rPr>
        <w:t>Discrepancy in results due to only including long distance commuters, data is also older than census data used for gravity model.</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spacing w:after="0" w:line="240" w:lineRule="auto"/>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The gravity model and O/D matrix are tools that give very rough but useful results.</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spacing w:after="0" w:line="240" w:lineRule="auto"/>
        <w:rPr>
          <w:rFonts w:ascii="Times New Roman" w:eastAsia="Times New Roman" w:hAnsi="Times New Roman" w:cs="Times New Roman"/>
          <w:sz w:val="24"/>
          <w:szCs w:val="24"/>
          <w:lang w:eastAsia="en-GB"/>
        </w:rPr>
      </w:pPr>
      <w:r w:rsidRPr="00495D5C">
        <w:rPr>
          <w:rFonts w:ascii="Arial" w:eastAsia="Times New Roman" w:hAnsi="Arial" w:cs="Arial"/>
          <w:color w:val="000000"/>
          <w:lang w:eastAsia="en-GB"/>
        </w:rPr>
        <w:t xml:space="preserve">If our project was </w:t>
      </w:r>
      <w:proofErr w:type="gramStart"/>
      <w:r w:rsidRPr="00495D5C">
        <w:rPr>
          <w:rFonts w:ascii="Arial" w:eastAsia="Times New Roman" w:hAnsi="Arial" w:cs="Arial"/>
          <w:color w:val="000000"/>
          <w:lang w:eastAsia="en-GB"/>
        </w:rPr>
        <w:t>implemented</w:t>
      </w:r>
      <w:proofErr w:type="gramEnd"/>
      <w:r w:rsidRPr="00495D5C">
        <w:rPr>
          <w:rFonts w:ascii="Arial" w:eastAsia="Times New Roman" w:hAnsi="Arial" w:cs="Arial"/>
          <w:color w:val="000000"/>
          <w:lang w:eastAsia="en-GB"/>
        </w:rPr>
        <w:t xml:space="preserve"> you could expect:</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numPr>
          <w:ilvl w:val="0"/>
          <w:numId w:val="8"/>
        </w:numPr>
        <w:spacing w:after="0" w:line="240" w:lineRule="auto"/>
        <w:textAlignment w:val="baseline"/>
        <w:rPr>
          <w:rFonts w:ascii="Arial" w:eastAsia="Times New Roman" w:hAnsi="Arial" w:cs="Arial"/>
          <w:color w:val="000000"/>
          <w:lang w:eastAsia="en-GB"/>
        </w:rPr>
      </w:pPr>
      <w:r w:rsidRPr="00495D5C">
        <w:rPr>
          <w:rFonts w:ascii="Arial" w:eastAsia="Times New Roman" w:hAnsi="Arial" w:cs="Arial"/>
          <w:color w:val="000000"/>
          <w:lang w:eastAsia="en-GB"/>
        </w:rPr>
        <w:t>A higher number of people commuting from West Lothian to Glasgow.</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numPr>
          <w:ilvl w:val="0"/>
          <w:numId w:val="9"/>
        </w:numPr>
        <w:spacing w:after="0" w:line="240" w:lineRule="auto"/>
        <w:textAlignment w:val="baseline"/>
        <w:rPr>
          <w:rFonts w:ascii="Arial" w:eastAsia="Times New Roman" w:hAnsi="Arial" w:cs="Arial"/>
          <w:color w:val="000000"/>
          <w:lang w:eastAsia="en-GB"/>
        </w:rPr>
      </w:pPr>
      <w:r w:rsidRPr="00495D5C">
        <w:rPr>
          <w:rFonts w:ascii="Arial" w:eastAsia="Times New Roman" w:hAnsi="Arial" w:cs="Arial"/>
          <w:color w:val="000000"/>
          <w:lang w:eastAsia="en-GB"/>
        </w:rPr>
        <w:t>A higher number of people commuting from Edinburgh to Glasgow.</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numPr>
          <w:ilvl w:val="0"/>
          <w:numId w:val="10"/>
        </w:numPr>
        <w:spacing w:after="0" w:line="240" w:lineRule="auto"/>
        <w:textAlignment w:val="baseline"/>
        <w:rPr>
          <w:rFonts w:ascii="Arial" w:eastAsia="Times New Roman" w:hAnsi="Arial" w:cs="Arial"/>
          <w:color w:val="000000"/>
          <w:lang w:eastAsia="en-GB"/>
        </w:rPr>
      </w:pPr>
      <w:r w:rsidRPr="00495D5C">
        <w:rPr>
          <w:rFonts w:ascii="Arial" w:eastAsia="Times New Roman" w:hAnsi="Arial" w:cs="Arial"/>
          <w:color w:val="000000"/>
          <w:lang w:eastAsia="en-GB"/>
        </w:rPr>
        <w:t>A higher number of people commuting from North Lanarkshire and Renfrewshire to Edinburgh.</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numPr>
          <w:ilvl w:val="0"/>
          <w:numId w:val="11"/>
        </w:numPr>
        <w:spacing w:after="0" w:line="240" w:lineRule="auto"/>
        <w:textAlignment w:val="baseline"/>
        <w:rPr>
          <w:rFonts w:ascii="Arial" w:eastAsia="Times New Roman" w:hAnsi="Arial" w:cs="Arial"/>
          <w:color w:val="000000"/>
          <w:lang w:eastAsia="en-GB"/>
        </w:rPr>
      </w:pPr>
      <w:r w:rsidRPr="00495D5C">
        <w:rPr>
          <w:rFonts w:ascii="Arial" w:eastAsia="Times New Roman" w:hAnsi="Arial" w:cs="Arial"/>
          <w:color w:val="000000"/>
          <w:lang w:eastAsia="en-GB"/>
        </w:rPr>
        <w:t>Edinburgh workers could take advantage of the lower housing prices in Glasgow and travel to Edinburgh more easily.</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numPr>
          <w:ilvl w:val="0"/>
          <w:numId w:val="12"/>
        </w:numPr>
        <w:spacing w:after="0" w:line="240" w:lineRule="auto"/>
        <w:textAlignment w:val="baseline"/>
        <w:rPr>
          <w:rFonts w:ascii="Arial" w:eastAsia="Times New Roman" w:hAnsi="Arial" w:cs="Arial"/>
          <w:color w:val="000000"/>
          <w:lang w:eastAsia="en-GB"/>
        </w:rPr>
      </w:pPr>
      <w:r w:rsidRPr="00495D5C">
        <w:rPr>
          <w:rFonts w:ascii="Arial" w:eastAsia="Times New Roman" w:hAnsi="Arial" w:cs="Arial"/>
          <w:color w:val="000000"/>
          <w:lang w:eastAsia="en-GB"/>
        </w:rPr>
        <w:t>Housing prices in Edinburgh may in turn go down and there could help balance the economy here and incur additional social benefits of cheaper housing.</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numPr>
          <w:ilvl w:val="0"/>
          <w:numId w:val="13"/>
        </w:numPr>
        <w:spacing w:after="0" w:line="240" w:lineRule="auto"/>
        <w:textAlignment w:val="baseline"/>
        <w:rPr>
          <w:rFonts w:ascii="Arial" w:eastAsia="Times New Roman" w:hAnsi="Arial" w:cs="Arial"/>
          <w:color w:val="000000"/>
          <w:lang w:eastAsia="en-GB"/>
        </w:rPr>
      </w:pPr>
      <w:r w:rsidRPr="00495D5C">
        <w:rPr>
          <w:rFonts w:ascii="Arial" w:eastAsia="Times New Roman" w:hAnsi="Arial" w:cs="Arial"/>
          <w:color w:val="000000"/>
          <w:lang w:eastAsia="en-GB"/>
        </w:rPr>
        <w:t>Tying the M8 corridor closer together gives more diverse opportunities for people at either ends of the central belt.</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numPr>
          <w:ilvl w:val="0"/>
          <w:numId w:val="14"/>
        </w:numPr>
        <w:spacing w:after="0" w:line="240" w:lineRule="auto"/>
        <w:textAlignment w:val="baseline"/>
        <w:rPr>
          <w:rFonts w:ascii="Arial" w:eastAsia="Times New Roman" w:hAnsi="Arial" w:cs="Arial"/>
          <w:color w:val="000000"/>
          <w:lang w:eastAsia="en-GB"/>
        </w:rPr>
      </w:pPr>
      <w:r w:rsidRPr="00495D5C">
        <w:rPr>
          <w:rFonts w:ascii="Arial" w:eastAsia="Times New Roman" w:hAnsi="Arial" w:cs="Arial"/>
          <w:color w:val="000000"/>
          <w:lang w:eastAsia="en-GB"/>
        </w:rPr>
        <w:t xml:space="preserve">A case study on such transport link induced change; </w:t>
      </w:r>
      <w:proofErr w:type="spellStart"/>
      <w:r w:rsidRPr="00495D5C">
        <w:rPr>
          <w:rFonts w:ascii="Arial" w:eastAsia="Times New Roman" w:hAnsi="Arial" w:cs="Arial"/>
          <w:color w:val="000000"/>
          <w:lang w:eastAsia="en-GB"/>
        </w:rPr>
        <w:t>øresund</w:t>
      </w:r>
      <w:proofErr w:type="spellEnd"/>
      <w:r w:rsidRPr="00495D5C">
        <w:rPr>
          <w:rFonts w:ascii="Arial" w:eastAsia="Times New Roman" w:hAnsi="Arial" w:cs="Arial"/>
          <w:color w:val="000000"/>
          <w:lang w:eastAsia="en-GB"/>
        </w:rPr>
        <w:t xml:space="preserve"> link between Copenhagen and </w:t>
      </w:r>
      <w:proofErr w:type="spellStart"/>
      <w:r w:rsidRPr="00495D5C">
        <w:rPr>
          <w:rFonts w:ascii="Arial" w:eastAsia="Times New Roman" w:hAnsi="Arial" w:cs="Arial"/>
          <w:color w:val="000000"/>
          <w:lang w:eastAsia="en-GB"/>
        </w:rPr>
        <w:t>Malmø</w:t>
      </w:r>
      <w:proofErr w:type="spellEnd"/>
      <w:r w:rsidRPr="00495D5C">
        <w:rPr>
          <w:rFonts w:ascii="Arial" w:eastAsia="Times New Roman" w:hAnsi="Arial" w:cs="Arial"/>
          <w:color w:val="000000"/>
          <w:lang w:eastAsia="en-GB"/>
        </w:rPr>
        <w:t xml:space="preserve"> (pop: 1.3 mill &amp; 300k) (reduced travel time and mode changes. Our project would get the Glasgow to Edinburgh travel time down from 42 to 7 minutes)</w:t>
      </w:r>
    </w:p>
    <w:p w:rsidR="00495D5C" w:rsidRPr="00495D5C" w:rsidRDefault="00495D5C" w:rsidP="00495D5C">
      <w:pPr>
        <w:spacing w:after="0" w:line="240" w:lineRule="auto"/>
        <w:rPr>
          <w:rFonts w:ascii="Times New Roman" w:eastAsia="Times New Roman" w:hAnsi="Times New Roman" w:cs="Times New Roman"/>
          <w:sz w:val="24"/>
          <w:szCs w:val="24"/>
          <w:lang w:eastAsia="en-GB"/>
        </w:rPr>
      </w:pPr>
    </w:p>
    <w:p w:rsidR="00495D5C" w:rsidRPr="00495D5C" w:rsidRDefault="00495D5C" w:rsidP="00495D5C">
      <w:pPr>
        <w:spacing w:after="0" w:line="240" w:lineRule="auto"/>
        <w:rPr>
          <w:rFonts w:ascii="Times New Roman" w:eastAsia="Times New Roman" w:hAnsi="Times New Roman" w:cs="Times New Roman"/>
          <w:sz w:val="24"/>
          <w:szCs w:val="24"/>
          <w:lang w:eastAsia="en-GB"/>
        </w:rPr>
      </w:pPr>
      <w:r w:rsidRPr="00495D5C">
        <w:rPr>
          <w:rFonts w:ascii="Arial" w:eastAsia="Times New Roman" w:hAnsi="Arial" w:cs="Arial"/>
          <w:noProof/>
          <w:color w:val="000000"/>
          <w:bdr w:val="none" w:sz="0" w:space="0" w:color="auto" w:frame="1"/>
          <w:lang w:eastAsia="en-GB"/>
        </w:rPr>
        <w:lastRenderedPageBreak/>
        <w:drawing>
          <wp:inline distT="0" distB="0" distL="0" distR="0">
            <wp:extent cx="2743200" cy="2057400"/>
            <wp:effectExtent l="0" t="0" r="0" b="0"/>
            <wp:docPr id="3" name="Picture 3" descr="https://lh6.googleusercontent.com/HGUp-ieilWljvxV3LPSLWwbSU1aMP00Jk_-4JvRw8Rrs5eofIy-YuZgfqv9f7-VbEHknUv7cOXIThOuOKAEyuYeKtstAPd1tBaP8VgoJHm8MKKheHpsaHwE9Q6vg3oUxAjYr6Y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HGUp-ieilWljvxV3LPSLWwbSU1aMP00Jk_-4JvRw8Rrs5eofIy-YuZgfqv9f7-VbEHknUv7cOXIThOuOKAEyuYeKtstAPd1tBaP8VgoJHm8MKKheHpsaHwE9Q6vg3oUxAjYr6Yn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Pr="00495D5C">
        <w:rPr>
          <w:rFonts w:ascii="Arial" w:eastAsia="Times New Roman" w:hAnsi="Arial" w:cs="Arial"/>
          <w:noProof/>
          <w:color w:val="000000"/>
          <w:bdr w:val="none" w:sz="0" w:space="0" w:color="auto" w:frame="1"/>
          <w:lang w:eastAsia="en-GB"/>
        </w:rPr>
        <w:drawing>
          <wp:inline distT="0" distB="0" distL="0" distR="0">
            <wp:extent cx="2724150" cy="2038350"/>
            <wp:effectExtent l="0" t="0" r="0" b="0"/>
            <wp:docPr id="2" name="Picture 2" descr="https://lh6.googleusercontent.com/YfG-9kgAHQsq62K6hoeWhIOAcDdnYklZ5jOxMul6FoWMbUEXLVqR-4ojPcmr_NIIde1tqd2cAIz2unHC0zKblGeoB7nORKxC6rxPQ83B0EIFnZb8FO8z2plB8BUSmlFu_dgYVG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YfG-9kgAHQsq62K6hoeWhIOAcDdnYklZ5jOxMul6FoWMbUEXLVqR-4ojPcmr_NIIde1tqd2cAIz2unHC0zKblGeoB7nORKxC6rxPQ83B0EIFnZb8FO8z2plB8BUSmlFu_dgYVGf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rsidR="00495D5C" w:rsidRDefault="00495D5C"/>
    <w:p w:rsidR="00495D5C" w:rsidRDefault="00495D5C" w:rsidP="00495D5C">
      <w:pPr>
        <w:spacing w:after="0" w:line="240" w:lineRule="auto"/>
        <w:rPr>
          <w:rFonts w:ascii="Arial" w:eastAsia="Times New Roman" w:hAnsi="Arial" w:cs="Arial"/>
          <w:b/>
          <w:bCs/>
          <w:color w:val="000000"/>
          <w:lang w:eastAsia="en-GB"/>
        </w:rPr>
      </w:pPr>
      <w:bookmarkStart w:id="0" w:name="_GoBack"/>
      <w:bookmarkEnd w:id="0"/>
    </w:p>
    <w:p w:rsidR="00FC2579" w:rsidRPr="00495D5C" w:rsidRDefault="00FC2579" w:rsidP="00495D5C">
      <w:pPr>
        <w:spacing w:after="0" w:line="240" w:lineRule="auto"/>
        <w:rPr>
          <w:rFonts w:ascii="Arial" w:eastAsia="Times New Roman" w:hAnsi="Arial" w:cs="Arial"/>
          <w:b/>
          <w:bCs/>
          <w:color w:val="000000"/>
          <w:lang w:eastAsia="en-GB"/>
        </w:rPr>
      </w:pPr>
    </w:p>
    <w:sectPr w:rsidR="00FC2579" w:rsidRPr="00495D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0EDC"/>
    <w:multiLevelType w:val="multilevel"/>
    <w:tmpl w:val="74A69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310E1"/>
    <w:multiLevelType w:val="multilevel"/>
    <w:tmpl w:val="9654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146929"/>
    <w:multiLevelType w:val="multilevel"/>
    <w:tmpl w:val="4E78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E71B6"/>
    <w:multiLevelType w:val="multilevel"/>
    <w:tmpl w:val="46B6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668C7"/>
    <w:multiLevelType w:val="multilevel"/>
    <w:tmpl w:val="EEF6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C4D86"/>
    <w:multiLevelType w:val="multilevel"/>
    <w:tmpl w:val="96D0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84F4E"/>
    <w:multiLevelType w:val="multilevel"/>
    <w:tmpl w:val="3EB6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602B7E"/>
    <w:multiLevelType w:val="multilevel"/>
    <w:tmpl w:val="5BBA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FD7685"/>
    <w:multiLevelType w:val="multilevel"/>
    <w:tmpl w:val="4B18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E43C40"/>
    <w:multiLevelType w:val="multilevel"/>
    <w:tmpl w:val="21AE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BF02CF"/>
    <w:multiLevelType w:val="multilevel"/>
    <w:tmpl w:val="DDA0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5D44FB"/>
    <w:multiLevelType w:val="multilevel"/>
    <w:tmpl w:val="377E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F532E9"/>
    <w:multiLevelType w:val="multilevel"/>
    <w:tmpl w:val="9AE6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6B7F23"/>
    <w:multiLevelType w:val="multilevel"/>
    <w:tmpl w:val="6E8A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2"/>
  </w:num>
  <w:num w:numId="4">
    <w:abstractNumId w:val="6"/>
  </w:num>
  <w:num w:numId="5">
    <w:abstractNumId w:val="5"/>
  </w:num>
  <w:num w:numId="6">
    <w:abstractNumId w:val="3"/>
  </w:num>
  <w:num w:numId="7">
    <w:abstractNumId w:val="10"/>
  </w:num>
  <w:num w:numId="8">
    <w:abstractNumId w:val="4"/>
  </w:num>
  <w:num w:numId="9">
    <w:abstractNumId w:val="2"/>
  </w:num>
  <w:num w:numId="10">
    <w:abstractNumId w:val="8"/>
  </w:num>
  <w:num w:numId="11">
    <w:abstractNumId w:val="7"/>
  </w:num>
  <w:num w:numId="12">
    <w:abstractNumId w:val="1"/>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D5C"/>
    <w:rsid w:val="0007458B"/>
    <w:rsid w:val="00495D5C"/>
    <w:rsid w:val="00B819E5"/>
    <w:rsid w:val="00FC2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12E5D"/>
  <w15:chartTrackingRefBased/>
  <w15:docId w15:val="{966B11C5-20D6-4F0C-8B73-25614DE8E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5D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D5C"/>
    <w:rPr>
      <w:rFonts w:ascii="Segoe UI" w:hAnsi="Segoe UI" w:cs="Segoe UI"/>
      <w:sz w:val="18"/>
      <w:szCs w:val="18"/>
    </w:rPr>
  </w:style>
  <w:style w:type="paragraph" w:styleId="NormalWeb">
    <w:name w:val="Normal (Web)"/>
    <w:basedOn w:val="Normal"/>
    <w:uiPriority w:val="99"/>
    <w:semiHidden/>
    <w:unhideWhenUsed/>
    <w:rsid w:val="00495D5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12702">
      <w:bodyDiv w:val="1"/>
      <w:marLeft w:val="0"/>
      <w:marRight w:val="0"/>
      <w:marTop w:val="0"/>
      <w:marBottom w:val="0"/>
      <w:divBdr>
        <w:top w:val="none" w:sz="0" w:space="0" w:color="auto"/>
        <w:left w:val="none" w:sz="0" w:space="0" w:color="auto"/>
        <w:bottom w:val="none" w:sz="0" w:space="0" w:color="auto"/>
        <w:right w:val="none" w:sz="0" w:space="0" w:color="auto"/>
      </w:divBdr>
    </w:div>
    <w:div w:id="336157957">
      <w:bodyDiv w:val="1"/>
      <w:marLeft w:val="0"/>
      <w:marRight w:val="0"/>
      <w:marTop w:val="0"/>
      <w:marBottom w:val="0"/>
      <w:divBdr>
        <w:top w:val="none" w:sz="0" w:space="0" w:color="auto"/>
        <w:left w:val="none" w:sz="0" w:space="0" w:color="auto"/>
        <w:bottom w:val="none" w:sz="0" w:space="0" w:color="auto"/>
        <w:right w:val="none" w:sz="0" w:space="0" w:color="auto"/>
      </w:divBdr>
    </w:div>
    <w:div w:id="87296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F8B77-C7B3-4E82-A0AC-D036D958F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Pages>
  <Words>360</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Nicol</dc:creator>
  <cp:keywords/>
  <dc:description/>
  <cp:lastModifiedBy>Chelsea Nicol</cp:lastModifiedBy>
  <cp:revision>2</cp:revision>
  <dcterms:created xsi:type="dcterms:W3CDTF">2019-10-31T11:40:00Z</dcterms:created>
  <dcterms:modified xsi:type="dcterms:W3CDTF">2019-10-31T14:12:00Z</dcterms:modified>
</cp:coreProperties>
</file>